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84" w:rsidRDefault="00AF20AD" w:rsidP="00A45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40"/>
          <w:szCs w:val="40"/>
        </w:rPr>
      </w:pPr>
      <w:r w:rsidRPr="002F4DAA">
        <w:rPr>
          <w:b/>
          <w:sz w:val="40"/>
          <w:szCs w:val="40"/>
        </w:rPr>
        <w:t xml:space="preserve">Liste </w:t>
      </w:r>
      <w:r w:rsidR="009F6F7F" w:rsidRPr="002F4DAA">
        <w:rPr>
          <w:b/>
          <w:sz w:val="40"/>
          <w:szCs w:val="40"/>
        </w:rPr>
        <w:t>des exercices</w:t>
      </w:r>
    </w:p>
    <w:p w:rsidR="007C15C8" w:rsidRPr="002F4DAA" w:rsidRDefault="007C15C8" w:rsidP="00A45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PFM I</w:t>
      </w:r>
    </w:p>
    <w:p w:rsidR="004A3684" w:rsidRPr="002F4DAA" w:rsidRDefault="004A3684" w:rsidP="00C5342A">
      <w:pPr>
        <w:spacing w:after="0"/>
        <w:rPr>
          <w:b/>
        </w:rPr>
      </w:pPr>
    </w:p>
    <w:p w:rsidR="004A3684" w:rsidRPr="003248F8" w:rsidRDefault="004A3684" w:rsidP="00C5342A">
      <w:pPr>
        <w:spacing w:after="0"/>
        <w:rPr>
          <w:b/>
        </w:rPr>
      </w:pPr>
    </w:p>
    <w:p w:rsidR="002F4DAA" w:rsidRPr="003248F8" w:rsidRDefault="002F4DAA" w:rsidP="0009467B">
      <w:pPr>
        <w:tabs>
          <w:tab w:val="left" w:pos="2160"/>
        </w:tabs>
        <w:rPr>
          <w:b/>
          <w:u w:val="single"/>
        </w:rPr>
      </w:pPr>
      <w:r w:rsidRPr="003248F8">
        <w:rPr>
          <w:b/>
          <w:u w:val="single"/>
        </w:rPr>
        <w:t>Modu</w:t>
      </w:r>
      <w:r w:rsidR="0009467B" w:rsidRPr="003248F8">
        <w:rPr>
          <w:b/>
          <w:u w:val="single"/>
        </w:rPr>
        <w:t>l</w:t>
      </w:r>
      <w:r w:rsidRPr="003248F8">
        <w:rPr>
          <w:b/>
          <w:u w:val="single"/>
        </w:rPr>
        <w:t xml:space="preserve">e </w:t>
      </w:r>
      <w:r w:rsidR="009D2013" w:rsidRPr="003248F8">
        <w:rPr>
          <w:b/>
          <w:u w:val="single"/>
        </w:rPr>
        <w:t>1</w:t>
      </w:r>
      <w:r w:rsidR="00A222E4" w:rsidRPr="003248F8">
        <w:rPr>
          <w:b/>
          <w:u w:val="single"/>
        </w:rPr>
        <w:t>.1</w:t>
      </w:r>
    </w:p>
    <w:p w:rsidR="000236C8" w:rsidRPr="003248F8" w:rsidRDefault="000236C8" w:rsidP="000236C8">
      <w:pPr>
        <w:tabs>
          <w:tab w:val="left" w:pos="2160"/>
        </w:tabs>
      </w:pPr>
      <w:r w:rsidRPr="003248F8">
        <w:t>Réaliser les objectifs de la GFP de manière équilibrée</w:t>
      </w:r>
    </w:p>
    <w:p w:rsidR="000236C8" w:rsidRPr="0009467B" w:rsidRDefault="000236C8" w:rsidP="0009467B">
      <w:pPr>
        <w:tabs>
          <w:tab w:val="left" w:pos="2160"/>
        </w:tabs>
        <w:rPr>
          <w:b/>
          <w:u w:val="single"/>
        </w:rPr>
      </w:pPr>
    </w:p>
    <w:p w:rsidR="002F4DAA" w:rsidRDefault="002F4DAA" w:rsidP="002F4DAA">
      <w:pPr>
        <w:rPr>
          <w:rFonts w:cs="Times New Roman"/>
          <w:b/>
          <w:u w:val="single"/>
        </w:rPr>
      </w:pPr>
      <w:r w:rsidRPr="002F4DAA">
        <w:rPr>
          <w:rFonts w:cs="Times New Roman"/>
          <w:b/>
          <w:u w:val="single"/>
        </w:rPr>
        <w:t xml:space="preserve">Module </w:t>
      </w:r>
      <w:r w:rsidR="009D2013">
        <w:rPr>
          <w:rFonts w:cs="Times New Roman"/>
          <w:b/>
          <w:u w:val="single"/>
        </w:rPr>
        <w:t>1.3</w:t>
      </w:r>
    </w:p>
    <w:p w:rsidR="000236C8" w:rsidRPr="003248F8" w:rsidRDefault="000236C8" w:rsidP="003248F8">
      <w:pPr>
        <w:pStyle w:val="Style1"/>
        <w:numPr>
          <w:ilvl w:val="0"/>
          <w:numId w:val="13"/>
        </w:numPr>
        <w:kinsoku w:val="0"/>
        <w:autoSpaceDE/>
        <w:adjustRightInd/>
        <w:rPr>
          <w:rFonts w:asciiTheme="minorHAnsi" w:hAnsiTheme="minorHAnsi"/>
          <w:sz w:val="22"/>
          <w:szCs w:val="22"/>
        </w:rPr>
      </w:pPr>
      <w:r w:rsidRPr="003248F8">
        <w:rPr>
          <w:rFonts w:asciiTheme="minorHAnsi" w:hAnsiTheme="minorHAnsi"/>
          <w:bCs/>
          <w:spacing w:val="-5"/>
          <w:w w:val="105"/>
          <w:sz w:val="22"/>
          <w:szCs w:val="22"/>
        </w:rPr>
        <w:t>Tableau des opérations financières de l'Etat (TOFE)</w:t>
      </w:r>
      <w:r w:rsidRPr="003248F8">
        <w:rPr>
          <w:rFonts w:asciiTheme="minorHAnsi" w:hAnsiTheme="minorHAnsi"/>
          <w:bCs/>
          <w:spacing w:val="-5"/>
          <w:w w:val="105"/>
          <w:sz w:val="22"/>
          <w:szCs w:val="22"/>
        </w:rPr>
        <w:t xml:space="preserve"> </w:t>
      </w:r>
      <w:r w:rsidRPr="003248F8">
        <w:rPr>
          <w:rFonts w:asciiTheme="minorHAnsi" w:hAnsiTheme="minorHAnsi"/>
          <w:sz w:val="22"/>
          <w:szCs w:val="22"/>
        </w:rPr>
        <w:t>et règles budgétaires</w:t>
      </w:r>
    </w:p>
    <w:p w:rsidR="000236C8" w:rsidRPr="003248F8" w:rsidRDefault="000236C8" w:rsidP="003248F8">
      <w:pPr>
        <w:pStyle w:val="Style1"/>
        <w:numPr>
          <w:ilvl w:val="0"/>
          <w:numId w:val="13"/>
        </w:numPr>
        <w:kinsoku w:val="0"/>
        <w:autoSpaceDE/>
        <w:adjustRightInd/>
        <w:rPr>
          <w:rFonts w:asciiTheme="minorHAnsi" w:hAnsiTheme="minorHAnsi"/>
          <w:sz w:val="22"/>
          <w:szCs w:val="22"/>
        </w:rPr>
      </w:pPr>
      <w:r w:rsidRPr="003248F8">
        <w:rPr>
          <w:rFonts w:asciiTheme="minorHAnsi" w:hAnsiTheme="minorHAnsi"/>
          <w:spacing w:val="-10"/>
          <w:w w:val="105"/>
          <w:sz w:val="22"/>
          <w:szCs w:val="22"/>
        </w:rPr>
        <w:t xml:space="preserve">TOFE : </w:t>
      </w:r>
      <w:r w:rsidRPr="003248F8">
        <w:rPr>
          <w:rFonts w:asciiTheme="minorHAnsi" w:hAnsiTheme="minorHAnsi"/>
          <w:spacing w:val="-10"/>
          <w:w w:val="105"/>
          <w:sz w:val="22"/>
          <w:szCs w:val="22"/>
        </w:rPr>
        <w:t>Calc</w:t>
      </w:r>
      <w:r w:rsidRPr="003248F8">
        <w:rPr>
          <w:rFonts w:asciiTheme="minorHAnsi" w:hAnsiTheme="minorHAnsi"/>
          <w:spacing w:val="-10"/>
          <w:w w:val="105"/>
          <w:sz w:val="22"/>
          <w:szCs w:val="22"/>
        </w:rPr>
        <w:t>ul des soldes (déficit/surplus)</w:t>
      </w:r>
    </w:p>
    <w:p w:rsidR="003248F8" w:rsidRPr="000236C8" w:rsidRDefault="003248F8" w:rsidP="003248F8">
      <w:pPr>
        <w:pStyle w:val="Style1"/>
        <w:kinsoku w:val="0"/>
        <w:autoSpaceDE/>
        <w:adjustRightInd/>
        <w:ind w:left="720"/>
        <w:rPr>
          <w:sz w:val="28"/>
          <w:szCs w:val="28"/>
        </w:rPr>
      </w:pPr>
    </w:p>
    <w:p w:rsidR="00733C3D" w:rsidRDefault="00733C3D" w:rsidP="009D2013">
      <w:pPr>
        <w:rPr>
          <w:rFonts w:cs="Times New Roman"/>
          <w:b/>
          <w:u w:val="single"/>
        </w:rPr>
      </w:pPr>
    </w:p>
    <w:p w:rsidR="009D2013" w:rsidRPr="003248F8" w:rsidRDefault="009D2013" w:rsidP="009D2013">
      <w:pPr>
        <w:rPr>
          <w:rFonts w:cs="Times New Roman"/>
          <w:b/>
          <w:u w:val="single"/>
        </w:rPr>
      </w:pPr>
      <w:r w:rsidRPr="003248F8">
        <w:rPr>
          <w:rFonts w:cs="Times New Roman"/>
          <w:b/>
          <w:u w:val="single"/>
        </w:rPr>
        <w:t xml:space="preserve">Module </w:t>
      </w:r>
      <w:r w:rsidRPr="003248F8">
        <w:rPr>
          <w:rFonts w:cs="Times New Roman"/>
          <w:b/>
          <w:u w:val="single"/>
        </w:rPr>
        <w:t>2.1</w:t>
      </w:r>
    </w:p>
    <w:p w:rsidR="000236C8" w:rsidRPr="003248F8" w:rsidRDefault="000236C8" w:rsidP="000236C8">
      <w:pPr>
        <w:rPr>
          <w:rFonts w:cs="Times New Roman"/>
        </w:rPr>
      </w:pPr>
      <w:r w:rsidRPr="003248F8">
        <w:rPr>
          <w:rFonts w:cs="Times New Roman"/>
        </w:rPr>
        <w:t>Calendrier de préparation du Budget</w:t>
      </w:r>
    </w:p>
    <w:p w:rsidR="000236C8" w:rsidRPr="000236C8" w:rsidRDefault="000236C8" w:rsidP="000236C8">
      <w:pPr>
        <w:pStyle w:val="ListParagraph"/>
        <w:rPr>
          <w:rFonts w:cs="Times New Roman"/>
          <w:b/>
          <w:u w:val="single"/>
        </w:rPr>
      </w:pPr>
    </w:p>
    <w:p w:rsidR="009D2013" w:rsidRDefault="009D2013" w:rsidP="009D2013">
      <w:pPr>
        <w:rPr>
          <w:rFonts w:cs="Times New Roman"/>
          <w:b/>
          <w:u w:val="single"/>
        </w:rPr>
      </w:pPr>
      <w:r w:rsidRPr="002F4DAA">
        <w:rPr>
          <w:rFonts w:cs="Times New Roman"/>
          <w:b/>
          <w:u w:val="single"/>
        </w:rPr>
        <w:t xml:space="preserve">Module </w:t>
      </w:r>
      <w:r>
        <w:rPr>
          <w:rFonts w:cs="Times New Roman"/>
          <w:b/>
          <w:u w:val="single"/>
        </w:rPr>
        <w:t>2.2</w:t>
      </w:r>
    </w:p>
    <w:p w:rsidR="000236C8" w:rsidRPr="003248F8" w:rsidRDefault="000236C8" w:rsidP="009D2013">
      <w:pPr>
        <w:rPr>
          <w:rFonts w:cs="Times New Roman"/>
        </w:rPr>
      </w:pPr>
      <w:r w:rsidRPr="003248F8">
        <w:rPr>
          <w:rFonts w:cs="Times New Roman"/>
        </w:rPr>
        <w:t>Organ</w:t>
      </w:r>
      <w:r w:rsidR="00733C3D">
        <w:rPr>
          <w:rFonts w:cs="Times New Roman"/>
        </w:rPr>
        <w:t>isation des budgets et approche</w:t>
      </w:r>
      <w:r w:rsidRPr="003248F8">
        <w:rPr>
          <w:rFonts w:cs="Times New Roman"/>
        </w:rPr>
        <w:t> programmatique </w:t>
      </w:r>
    </w:p>
    <w:p w:rsidR="000236C8" w:rsidRDefault="000236C8" w:rsidP="009D2013">
      <w:pPr>
        <w:rPr>
          <w:rFonts w:cs="Times New Roman"/>
          <w:b/>
          <w:u w:val="single"/>
        </w:rPr>
      </w:pPr>
    </w:p>
    <w:p w:rsidR="009D2013" w:rsidRDefault="009D2013" w:rsidP="009D2013">
      <w:pPr>
        <w:rPr>
          <w:rFonts w:cs="Times New Roman"/>
          <w:b/>
          <w:u w:val="single"/>
        </w:rPr>
      </w:pPr>
      <w:r w:rsidRPr="002F4DAA">
        <w:rPr>
          <w:rFonts w:cs="Times New Roman"/>
          <w:b/>
          <w:u w:val="single"/>
        </w:rPr>
        <w:t xml:space="preserve">Module </w:t>
      </w:r>
      <w:r>
        <w:rPr>
          <w:rFonts w:cs="Times New Roman"/>
          <w:b/>
          <w:u w:val="single"/>
        </w:rPr>
        <w:t>2</w:t>
      </w:r>
      <w:r>
        <w:rPr>
          <w:rFonts w:cs="Times New Roman"/>
          <w:b/>
          <w:u w:val="single"/>
        </w:rPr>
        <w:t>.3</w:t>
      </w:r>
    </w:p>
    <w:p w:rsidR="000236C8" w:rsidRPr="000236C8" w:rsidRDefault="000236C8" w:rsidP="000236C8">
      <w:pPr>
        <w:pStyle w:val="ListParagraph"/>
        <w:numPr>
          <w:ilvl w:val="0"/>
          <w:numId w:val="17"/>
        </w:numPr>
        <w:rPr>
          <w:rFonts w:cs="Times New Roman"/>
        </w:rPr>
      </w:pPr>
      <w:r w:rsidRPr="000236C8">
        <w:rPr>
          <w:rFonts w:cs="Times New Roman"/>
        </w:rPr>
        <w:t>La spécialisation budgétaire</w:t>
      </w:r>
    </w:p>
    <w:p w:rsidR="000236C8" w:rsidRPr="000236C8" w:rsidRDefault="000236C8" w:rsidP="000236C8">
      <w:pPr>
        <w:pStyle w:val="ListParagraph"/>
        <w:numPr>
          <w:ilvl w:val="0"/>
          <w:numId w:val="17"/>
        </w:numPr>
        <w:rPr>
          <w:rFonts w:cs="Times New Roman"/>
        </w:rPr>
      </w:pPr>
      <w:r w:rsidRPr="000236C8">
        <w:t xml:space="preserve">Calculer </w:t>
      </w:r>
      <w:r w:rsidRPr="000236C8">
        <w:t xml:space="preserve">les autorisations d’engagement </w:t>
      </w:r>
      <w:r w:rsidRPr="000236C8">
        <w:t xml:space="preserve">et les prévisions de crédits de paiement </w:t>
      </w:r>
    </w:p>
    <w:p w:rsidR="000236C8" w:rsidRPr="000236C8" w:rsidRDefault="000236C8" w:rsidP="000236C8">
      <w:pPr>
        <w:pStyle w:val="ListParagraph"/>
        <w:numPr>
          <w:ilvl w:val="0"/>
          <w:numId w:val="17"/>
        </w:numPr>
        <w:rPr>
          <w:rFonts w:cs="Times New Roman"/>
        </w:rPr>
      </w:pPr>
      <w:r w:rsidRPr="000236C8">
        <w:t>Analyse d’un tableau de suivi</w:t>
      </w:r>
    </w:p>
    <w:p w:rsidR="000236C8" w:rsidRPr="000236C8" w:rsidRDefault="000236C8" w:rsidP="000236C8">
      <w:pPr>
        <w:pStyle w:val="ListParagraph"/>
        <w:rPr>
          <w:rFonts w:cs="Times New Roman"/>
          <w:b/>
          <w:u w:val="single"/>
        </w:rPr>
      </w:pPr>
    </w:p>
    <w:p w:rsidR="009D2013" w:rsidRDefault="009D2013" w:rsidP="009D2013">
      <w:pPr>
        <w:rPr>
          <w:rFonts w:cs="Times New Roman"/>
          <w:b/>
          <w:u w:val="single"/>
        </w:rPr>
      </w:pPr>
      <w:r w:rsidRPr="002F4DAA">
        <w:rPr>
          <w:rFonts w:cs="Times New Roman"/>
          <w:b/>
          <w:u w:val="single"/>
        </w:rPr>
        <w:t xml:space="preserve">Module </w:t>
      </w:r>
      <w:r>
        <w:rPr>
          <w:rFonts w:cs="Times New Roman"/>
          <w:b/>
          <w:u w:val="single"/>
        </w:rPr>
        <w:t>4.2</w:t>
      </w:r>
    </w:p>
    <w:p w:rsidR="000236C8" w:rsidRPr="003248F8" w:rsidRDefault="000236C8" w:rsidP="003248F8">
      <w:pPr>
        <w:pStyle w:val="ListParagraph"/>
        <w:numPr>
          <w:ilvl w:val="0"/>
          <w:numId w:val="18"/>
        </w:numPr>
        <w:rPr>
          <w:lang w:val="fr-FR"/>
        </w:rPr>
      </w:pPr>
      <w:r w:rsidRPr="003248F8">
        <w:rPr>
          <w:lang w:val="fr-FR"/>
        </w:rPr>
        <w:t>Comptabilité base caisse et comptabilité d’exercice</w:t>
      </w:r>
    </w:p>
    <w:p w:rsidR="000236C8" w:rsidRDefault="003248F8" w:rsidP="003248F8">
      <w:pPr>
        <w:pStyle w:val="ListParagraph"/>
        <w:numPr>
          <w:ilvl w:val="0"/>
          <w:numId w:val="18"/>
        </w:numPr>
        <w:rPr>
          <w:rFonts w:cs="Times New Roman"/>
        </w:rPr>
      </w:pPr>
      <w:r w:rsidRPr="003248F8">
        <w:rPr>
          <w:rFonts w:cs="Times New Roman"/>
        </w:rPr>
        <w:t>Les bases comptables-Exercice sur les dépenses</w:t>
      </w:r>
    </w:p>
    <w:p w:rsidR="003248F8" w:rsidRDefault="003248F8" w:rsidP="003248F8">
      <w:pPr>
        <w:pStyle w:val="ListParagraph"/>
        <w:numPr>
          <w:ilvl w:val="0"/>
          <w:numId w:val="18"/>
        </w:numPr>
        <w:rPr>
          <w:rFonts w:cs="Times New Roman"/>
        </w:rPr>
      </w:pPr>
      <w:r w:rsidRPr="003248F8">
        <w:rPr>
          <w:rFonts w:cs="Times New Roman"/>
        </w:rPr>
        <w:t>Comparaison de formats du TOFE</w:t>
      </w:r>
    </w:p>
    <w:p w:rsidR="00733C3D" w:rsidRPr="000236C8" w:rsidRDefault="00733C3D" w:rsidP="00733C3D">
      <w:pPr>
        <w:pStyle w:val="ListParagraph"/>
        <w:rPr>
          <w:rFonts w:cs="Times New Roman"/>
        </w:rPr>
      </w:pPr>
      <w:bookmarkStart w:id="0" w:name="_GoBack"/>
      <w:bookmarkEnd w:id="0"/>
    </w:p>
    <w:p w:rsidR="009D2013" w:rsidRPr="002F4DAA" w:rsidRDefault="009D2013" w:rsidP="009D2013">
      <w:pPr>
        <w:rPr>
          <w:rFonts w:cs="Times New Roman"/>
          <w:b/>
          <w:u w:val="single"/>
        </w:rPr>
      </w:pPr>
      <w:r w:rsidRPr="002F4DAA">
        <w:rPr>
          <w:rFonts w:cs="Times New Roman"/>
          <w:b/>
          <w:u w:val="single"/>
        </w:rPr>
        <w:t xml:space="preserve">Module </w:t>
      </w:r>
      <w:r>
        <w:rPr>
          <w:rFonts w:cs="Times New Roman"/>
          <w:b/>
          <w:u w:val="single"/>
        </w:rPr>
        <w:t>5.2</w:t>
      </w:r>
    </w:p>
    <w:p w:rsidR="003248F8" w:rsidRPr="003248F8" w:rsidRDefault="003248F8" w:rsidP="003248F8">
      <w:pPr>
        <w:spacing w:after="120"/>
        <w:rPr>
          <w:bCs/>
          <w:lang w:val="fr-FR"/>
        </w:rPr>
      </w:pPr>
      <w:r w:rsidRPr="003248F8">
        <w:rPr>
          <w:lang w:val="fr-FR"/>
        </w:rPr>
        <w:t>Utilisation du c</w:t>
      </w:r>
      <w:r w:rsidRPr="003248F8">
        <w:rPr>
          <w:bCs/>
          <w:lang w:val="fr-FR"/>
        </w:rPr>
        <w:t>adre de mesure de la performance de la gestion des finances publiques</w:t>
      </w:r>
      <w:r>
        <w:rPr>
          <w:bCs/>
          <w:lang w:val="fr-FR"/>
        </w:rPr>
        <w:t> (PEFA) : m</w:t>
      </w:r>
      <w:r w:rsidRPr="003248F8">
        <w:rPr>
          <w:bCs/>
          <w:lang w:val="fr-FR"/>
        </w:rPr>
        <w:t>ini-études de cas sur la notation des indicateurs</w:t>
      </w:r>
    </w:p>
    <w:p w:rsidR="009D2013" w:rsidRPr="003248F8" w:rsidRDefault="009D2013" w:rsidP="009D2013">
      <w:pPr>
        <w:rPr>
          <w:rFonts w:cs="Times New Roman"/>
          <w:b/>
          <w:u w:val="single"/>
          <w:lang w:val="fr-FR"/>
        </w:rPr>
      </w:pPr>
    </w:p>
    <w:p w:rsidR="002F4DAA" w:rsidRPr="002F4DAA" w:rsidRDefault="002F4DAA" w:rsidP="002F4DAA">
      <w:pPr>
        <w:spacing w:after="0" w:line="240" w:lineRule="auto"/>
      </w:pPr>
    </w:p>
    <w:sectPr w:rsidR="002F4DAA" w:rsidRPr="002F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0FB8"/>
    <w:multiLevelType w:val="hybridMultilevel"/>
    <w:tmpl w:val="1D664702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93B5D"/>
    <w:multiLevelType w:val="hybridMultilevel"/>
    <w:tmpl w:val="54BAB9E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9694F"/>
    <w:multiLevelType w:val="hybridMultilevel"/>
    <w:tmpl w:val="27149DF2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47ED"/>
    <w:multiLevelType w:val="hybridMultilevel"/>
    <w:tmpl w:val="4CE457B6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F55FE"/>
    <w:multiLevelType w:val="hybridMultilevel"/>
    <w:tmpl w:val="34061C7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41895"/>
    <w:multiLevelType w:val="hybridMultilevel"/>
    <w:tmpl w:val="BE3A4DFC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72154"/>
    <w:multiLevelType w:val="hybridMultilevel"/>
    <w:tmpl w:val="90BCFDEA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830DA"/>
    <w:multiLevelType w:val="hybridMultilevel"/>
    <w:tmpl w:val="D2CC6C08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76861"/>
    <w:multiLevelType w:val="hybridMultilevel"/>
    <w:tmpl w:val="953C83A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131A2"/>
    <w:multiLevelType w:val="hybridMultilevel"/>
    <w:tmpl w:val="A546E04C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B1EE2"/>
    <w:multiLevelType w:val="hybridMultilevel"/>
    <w:tmpl w:val="DDD85AB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B0C89"/>
    <w:multiLevelType w:val="hybridMultilevel"/>
    <w:tmpl w:val="9020BFB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E4757"/>
    <w:multiLevelType w:val="hybridMultilevel"/>
    <w:tmpl w:val="1ACEB002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876E6"/>
    <w:multiLevelType w:val="hybridMultilevel"/>
    <w:tmpl w:val="39ACD758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D3DC7"/>
    <w:multiLevelType w:val="hybridMultilevel"/>
    <w:tmpl w:val="953C83A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65067"/>
    <w:multiLevelType w:val="hybridMultilevel"/>
    <w:tmpl w:val="AFDC32F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8322E"/>
    <w:multiLevelType w:val="hybridMultilevel"/>
    <w:tmpl w:val="34061C7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13D8B"/>
    <w:multiLevelType w:val="hybridMultilevel"/>
    <w:tmpl w:val="7DD4AB08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0"/>
  </w:num>
  <w:num w:numId="5">
    <w:abstractNumId w:val="5"/>
  </w:num>
  <w:num w:numId="6">
    <w:abstractNumId w:val="13"/>
  </w:num>
  <w:num w:numId="7">
    <w:abstractNumId w:val="1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14"/>
  </w:num>
  <w:num w:numId="13">
    <w:abstractNumId w:val="17"/>
  </w:num>
  <w:num w:numId="14">
    <w:abstractNumId w:val="12"/>
  </w:num>
  <w:num w:numId="15">
    <w:abstractNumId w:val="4"/>
  </w:num>
  <w:num w:numId="16">
    <w:abstractNumId w:val="16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50"/>
    <w:rsid w:val="000236C8"/>
    <w:rsid w:val="00074F9B"/>
    <w:rsid w:val="0009467B"/>
    <w:rsid w:val="00097D0D"/>
    <w:rsid w:val="000A6F80"/>
    <w:rsid w:val="001172F3"/>
    <w:rsid w:val="001240B9"/>
    <w:rsid w:val="00131807"/>
    <w:rsid w:val="00150615"/>
    <w:rsid w:val="00243FC3"/>
    <w:rsid w:val="002F4DAA"/>
    <w:rsid w:val="003248F8"/>
    <w:rsid w:val="00325021"/>
    <w:rsid w:val="003B103E"/>
    <w:rsid w:val="003D5627"/>
    <w:rsid w:val="003D7154"/>
    <w:rsid w:val="0040034E"/>
    <w:rsid w:val="00432FE2"/>
    <w:rsid w:val="00470A5B"/>
    <w:rsid w:val="004A3684"/>
    <w:rsid w:val="004B77AB"/>
    <w:rsid w:val="004C0A14"/>
    <w:rsid w:val="00506150"/>
    <w:rsid w:val="00585126"/>
    <w:rsid w:val="005D294C"/>
    <w:rsid w:val="0062335A"/>
    <w:rsid w:val="00643AFA"/>
    <w:rsid w:val="006802E0"/>
    <w:rsid w:val="00704583"/>
    <w:rsid w:val="00733C3D"/>
    <w:rsid w:val="007C15C8"/>
    <w:rsid w:val="00801FFA"/>
    <w:rsid w:val="00852D11"/>
    <w:rsid w:val="008574E8"/>
    <w:rsid w:val="0096510B"/>
    <w:rsid w:val="009B39C3"/>
    <w:rsid w:val="009C3EB4"/>
    <w:rsid w:val="009D2013"/>
    <w:rsid w:val="009F6F7F"/>
    <w:rsid w:val="00A222E4"/>
    <w:rsid w:val="00A25181"/>
    <w:rsid w:val="00A44171"/>
    <w:rsid w:val="00A4517C"/>
    <w:rsid w:val="00AF20AD"/>
    <w:rsid w:val="00B6331D"/>
    <w:rsid w:val="00C52D53"/>
    <w:rsid w:val="00C5342A"/>
    <w:rsid w:val="00CF2E87"/>
    <w:rsid w:val="00E03855"/>
    <w:rsid w:val="00E1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4AE17-E256-4FA6-A582-8FB9891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2FE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502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CF2E87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F2E87"/>
    <w:rPr>
      <w:rFonts w:ascii="Calibri" w:hAnsi="Calibri" w:cs="Consolas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CF2E87"/>
    <w:rPr>
      <w:color w:val="954F72" w:themeColor="followedHyperlink"/>
      <w:u w:val="single"/>
    </w:rPr>
  </w:style>
  <w:style w:type="paragraph" w:customStyle="1" w:styleId="Style1">
    <w:name w:val="Style 1"/>
    <w:basedOn w:val="Normal"/>
    <w:uiPriority w:val="99"/>
    <w:rsid w:val="002F4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Andric</dc:creator>
  <cp:keywords/>
  <dc:description/>
  <cp:lastModifiedBy>Florence Brosset-Heckel</cp:lastModifiedBy>
  <cp:revision>14</cp:revision>
  <dcterms:created xsi:type="dcterms:W3CDTF">2016-12-02T13:35:00Z</dcterms:created>
  <dcterms:modified xsi:type="dcterms:W3CDTF">2016-12-02T15:43:00Z</dcterms:modified>
</cp:coreProperties>
</file>